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52" w:rsidRPr="00862752" w:rsidRDefault="00862752" w:rsidP="00862752">
      <w:pPr>
        <w:widowControl/>
        <w:shd w:val="clear" w:color="auto" w:fill="FFFFFF"/>
        <w:spacing w:line="560" w:lineRule="exact"/>
        <w:outlineLvl w:val="0"/>
        <w:rPr>
          <w:rFonts w:ascii="黑体" w:eastAsia="黑体" w:hAnsi="微软雅黑" w:cs="宋体" w:hint="eastAsia"/>
          <w:b/>
          <w:bCs/>
          <w:color w:val="333333"/>
          <w:kern w:val="36"/>
          <w:sz w:val="36"/>
          <w:szCs w:val="36"/>
        </w:rPr>
      </w:pPr>
      <w:r w:rsidRPr="00862752">
        <w:rPr>
          <w:rFonts w:ascii="黑体" w:eastAsia="黑体" w:hAnsi="微软雅黑" w:cs="宋体" w:hint="eastAsia"/>
          <w:b/>
          <w:bCs/>
          <w:color w:val="333333"/>
          <w:kern w:val="36"/>
          <w:sz w:val="36"/>
          <w:szCs w:val="36"/>
        </w:rPr>
        <w:t>习近平在庆祝中国共产党成立95周年大会上的讲话</w:t>
      </w:r>
    </w:p>
    <w:p w:rsidR="00862752" w:rsidRP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面对苦难，中国人民没有屈服，而是挺起脊梁、奋起抗争，以百折不挠的精神，进行了一场场气壮山河的斗争，谱写了一曲曲可歌可泣的史诗。</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1921年，五四运动之后，在中华民族内忧外患、社会危机空前深重的背景下，在马克思列宁主义同中国工人运动相结合的进程中，中国共产党诞生了。</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在95年波澜壮阔的历史进程中，中国共产党紧紧依靠人民，跨过一道又一道沟坎，取得一个又一个胜利，为中华民族作出了伟大历史贡献。</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中国共产党领导中国人民取得的伟大胜利，使具有5000多年文明历史的中华民族全面迈向现代化，让中华文明在现代化进程中焕发出新</w:t>
      </w:r>
      <w:r>
        <w:rPr>
          <w:rFonts w:ascii="微软雅黑" w:eastAsia="微软雅黑" w:hAnsi="微软雅黑" w:hint="eastAsia"/>
          <w:color w:val="333333"/>
          <w:sz w:val="27"/>
          <w:szCs w:val="27"/>
        </w:rPr>
        <w:lastRenderedPageBreak/>
        <w:t>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“明镜所以照形，古事所以知今。”今天，我们回顾历史，不是为了从成功中寻求慰藉，更不是为了躺在功劳簿上、为回避今天面临的困</w:t>
      </w:r>
      <w:r>
        <w:rPr>
          <w:rFonts w:ascii="微软雅黑" w:eastAsia="微软雅黑" w:hAnsi="微软雅黑" w:hint="eastAsia"/>
          <w:color w:val="333333"/>
          <w:sz w:val="27"/>
          <w:szCs w:val="27"/>
        </w:rPr>
        <w:lastRenderedPageBreak/>
        <w:t>难和问题寻找借口，而是为了总结历史经验、把握历史规律，增强开拓前进的勇气和力量。</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历史总是要前进的，历史从不等待一切犹豫者、观望者、懈怠者、软弱者。只有与历史同步伐、与时代共命运的人，才能赢得光明的未来。</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马克思主义及其在中国的发展，为党和人民事业发展提供了既一脉相承又与时俱进的科学理论指导，为增进全党全国各族人民团结统一提供了坚实思想基础。</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——坚持不忘初心、继续前进，就要牢记我们党从成立起就把为共产主义、社会主义而奋斗确定为自己的纲领，坚定共产主义远大理想和</w:t>
      </w:r>
      <w:r>
        <w:rPr>
          <w:rFonts w:ascii="微软雅黑" w:eastAsia="微软雅黑" w:hAnsi="微软雅黑" w:hint="eastAsia"/>
          <w:color w:val="333333"/>
          <w:sz w:val="27"/>
          <w:szCs w:val="27"/>
        </w:rPr>
        <w:lastRenderedPageBreak/>
        <w:t>中国特色社会主义共同理想，不断把为崇高理想奋斗的伟大实践推向前进。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w:t>
      </w:r>
      <w:r>
        <w:rPr>
          <w:rFonts w:ascii="微软雅黑" w:eastAsia="微软雅黑" w:hAnsi="微软雅黑" w:hint="eastAsia"/>
          <w:color w:val="333333"/>
          <w:sz w:val="27"/>
          <w:szCs w:val="27"/>
        </w:rPr>
        <w:lastRenderedPageBreak/>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——坚持不忘初心、继续前进，就要坚持中国特色社会主义道路自信、理论自信、制度自信、文化自信，坚持党的基本路线不动摇，不断把中国特色社会主义伟大事业推向前进。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——坚持不忘初心、继续前进，就要统筹推进“五位一体”总体布局，协调推进“四个全面”战略布局，全力推进全面建成小康社会进程，不断把实现“两个一百年”奋斗目标推向前进。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——坚持不忘初心、继续前进，就要坚定不移高举改革开放旗帜，勇于全面深化改革，进一步解放思想、解放和发展社会生产力、解放和增强社会活力，不断把改革开放推向前进。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改革开放是当代中国最鲜明的特色，是我们党在新的历史时期最鲜明的旗帜。改革开放是决定当代中国命运的关键抉择，是党和人民事业大踏步赶上时代的重要法宝。</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我们要坚持以经济体制改革为重点，坚持社会主义市场经济改革方向，全面深化经济体制、政治体制、文化体制、社会体制、生态文明体制和党的建设制度改革。</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——坚持不忘初心、继续前进，就要坚信党的根基在人民、党的力量在人民，坚持一切为了人民、一切依靠人民，充分发挥广大人民群众积极性、主动性、创造性，不断把为人民造福事业推向前进。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——坚持不忘初心、继续前进，就要始终不渝走和平发展道路，始终不渝奉行互利共赢的开放战略，加强同各国的友好往来，同各国人民一道，不断把人类和平与发展的崇高事业推向前进。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中国共产党将在独立自主、完全平等、相互尊重、互不干涉内部事务原则的基础上，同各国各地区政党和政治组织发展交流合作，促进国家关系发展。</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——坚持不忘初心、继续前进，就要保持党的先进性和纯洁性，着力提高执政能力和领导水平，着力增强抵御风险和拒腐防变能力，不断把党的建设新的伟大工程推向前进。</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办好中国的事情，关键在党。中国特色社会主义最本质的特征是中国共产党领导，中国特色社会主义制度的最大优势是中国共产党领导。</w:t>
      </w:r>
      <w:r>
        <w:rPr>
          <w:rFonts w:ascii="微软雅黑" w:eastAsia="微软雅黑" w:hAnsi="微软雅黑" w:hint="eastAsia"/>
          <w:color w:val="333333"/>
          <w:sz w:val="27"/>
          <w:szCs w:val="27"/>
        </w:rPr>
        <w:lastRenderedPageBreak/>
        <w:t>坚持和完善党的领导，是党和国家的根本所在、命脉所在，是全国各族人民的利益所在、幸福所在。</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党的作风是党的形象，是观察党群干群关系、人心向背的晴雨表。党的作风正，人民的心气顺，党和人民就能同甘共苦。实践证明，只要</w:t>
      </w:r>
      <w:r>
        <w:rPr>
          <w:rFonts w:ascii="微软雅黑" w:eastAsia="微软雅黑" w:hAnsi="微软雅黑" w:hint="eastAsia"/>
          <w:color w:val="333333"/>
          <w:sz w:val="27"/>
          <w:szCs w:val="27"/>
        </w:rPr>
        <w:lastRenderedPageBreak/>
        <w:t>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w:t>
      </w:r>
      <w:r>
        <w:rPr>
          <w:rFonts w:ascii="微软雅黑" w:eastAsia="微软雅黑" w:hAnsi="微软雅黑" w:hint="eastAsia"/>
          <w:color w:val="333333"/>
          <w:sz w:val="27"/>
          <w:szCs w:val="27"/>
        </w:rPr>
        <w:lastRenderedPageBreak/>
        <w:t>是同胞共同之祸。两岸双方应该胸怀民族整体利益，携手为实现中华民族伟大复兴的中国梦共同打拼。</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1949年3月23日上午，党中央从西柏坡动身前往北京时，毛泽东同志说：“今天是进京赶考的日子。”60多年的实践证明，我们党在这场历史性考试中取得了优异成绩。同时，这场考试还没有结束，还</w:t>
      </w:r>
      <w:r>
        <w:rPr>
          <w:rFonts w:ascii="微软雅黑" w:eastAsia="微软雅黑" w:hAnsi="微软雅黑" w:hint="eastAsia"/>
          <w:color w:val="333333"/>
          <w:sz w:val="27"/>
          <w:szCs w:val="27"/>
        </w:rPr>
        <w:lastRenderedPageBreak/>
        <w:t>在继续。今天，我们党团结带领人民所做的一切工作，就是这场考试的继续。</w:t>
      </w:r>
    </w:p>
    <w:p w:rsidR="00862752" w:rsidRDefault="00862752" w:rsidP="00862752">
      <w:pPr>
        <w:pStyle w:val="a5"/>
        <w:shd w:val="clear" w:color="auto" w:fill="FFFFFF"/>
        <w:spacing w:before="0" w:beforeAutospacing="0" w:after="0" w:afterAutospacing="0" w:line="56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41150E" w:rsidRDefault="0041150E" w:rsidP="00862752">
      <w:pPr>
        <w:spacing w:line="560" w:lineRule="exact"/>
      </w:pPr>
    </w:p>
    <w:sectPr w:rsidR="004115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50E" w:rsidRDefault="0041150E" w:rsidP="00862752">
      <w:r>
        <w:separator/>
      </w:r>
    </w:p>
  </w:endnote>
  <w:endnote w:type="continuationSeparator" w:id="1">
    <w:p w:rsidR="0041150E" w:rsidRDefault="0041150E" w:rsidP="00862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50E" w:rsidRDefault="0041150E" w:rsidP="00862752">
      <w:r>
        <w:separator/>
      </w:r>
    </w:p>
  </w:footnote>
  <w:footnote w:type="continuationSeparator" w:id="1">
    <w:p w:rsidR="0041150E" w:rsidRDefault="0041150E" w:rsidP="008627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752"/>
    <w:rsid w:val="0041150E"/>
    <w:rsid w:val="00862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27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2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2752"/>
    <w:rPr>
      <w:sz w:val="18"/>
      <w:szCs w:val="18"/>
    </w:rPr>
  </w:style>
  <w:style w:type="paragraph" w:styleId="a4">
    <w:name w:val="footer"/>
    <w:basedOn w:val="a"/>
    <w:link w:val="Char0"/>
    <w:uiPriority w:val="99"/>
    <w:semiHidden/>
    <w:unhideWhenUsed/>
    <w:rsid w:val="008627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2752"/>
    <w:rPr>
      <w:sz w:val="18"/>
      <w:szCs w:val="18"/>
    </w:rPr>
  </w:style>
  <w:style w:type="paragraph" w:styleId="a5">
    <w:name w:val="Normal (Web)"/>
    <w:basedOn w:val="a"/>
    <w:uiPriority w:val="99"/>
    <w:semiHidden/>
    <w:unhideWhenUsed/>
    <w:rsid w:val="0086275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6275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29243461">
      <w:bodyDiv w:val="1"/>
      <w:marLeft w:val="0"/>
      <w:marRight w:val="0"/>
      <w:marTop w:val="0"/>
      <w:marBottom w:val="0"/>
      <w:divBdr>
        <w:top w:val="none" w:sz="0" w:space="0" w:color="auto"/>
        <w:left w:val="none" w:sz="0" w:space="0" w:color="auto"/>
        <w:bottom w:val="none" w:sz="0" w:space="0" w:color="auto"/>
        <w:right w:val="none" w:sz="0" w:space="0" w:color="auto"/>
      </w:divBdr>
    </w:div>
    <w:div w:id="15240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1799</Words>
  <Characters>10257</Characters>
  <Application>Microsoft Office Word</Application>
  <DocSecurity>0</DocSecurity>
  <Lines>85</Lines>
  <Paragraphs>24</Paragraphs>
  <ScaleCrop>false</ScaleCrop>
  <Company>QC</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2016-07-07T03:25:00Z</dcterms:created>
  <dcterms:modified xsi:type="dcterms:W3CDTF">2016-07-07T03:27:00Z</dcterms:modified>
</cp:coreProperties>
</file>